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5DFF27" w14:textId="77777777" w:rsidR="006E0F68" w:rsidRDefault="006E0F68"/>
    <w:p w14:paraId="087974F8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410B2FD7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01E0341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5488CC19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AE23B59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2B169FF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41DC9FA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5AA53D6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DB01C7E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1991825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55B6E9A1" w14:textId="77777777" w:rsidR="008E545E" w:rsidRDefault="008E545E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DC56E1A" w14:textId="06B85D4D" w:rsidR="008E545E" w:rsidRDefault="00EC4B34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MEMORIAL DESCRITIVO DAS INSTALAÇÕES </w:t>
      </w:r>
      <w:r w:rsidR="00F61CD2">
        <w:rPr>
          <w:rFonts w:ascii="Times New Roman" w:hAnsi="Times New Roman" w:cs="Times New Roman"/>
          <w:b/>
          <w:bCs/>
          <w:sz w:val="32"/>
          <w:szCs w:val="32"/>
        </w:rPr>
        <w:t>ELÉTRICAS</w:t>
      </w:r>
    </w:p>
    <w:p w14:paraId="71941B10" w14:textId="77777777" w:rsidR="00E86326" w:rsidRPr="00540514" w:rsidRDefault="00E86326" w:rsidP="008E545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1A1DDC66" w14:textId="77777777" w:rsidR="008E545E" w:rsidRPr="00F520E0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02FE72F4" w14:textId="77777777" w:rsidR="00144136" w:rsidRPr="00F91F0B" w:rsidRDefault="00144136" w:rsidP="00144136">
      <w:pPr>
        <w:jc w:val="center"/>
        <w:rPr>
          <w:rFonts w:ascii="Times New Roman" w:hAnsi="Times New Roman" w:cs="Times New Roman"/>
          <w:sz w:val="28"/>
          <w:szCs w:val="32"/>
        </w:rPr>
      </w:pPr>
      <w:r w:rsidRPr="00F520E0">
        <w:rPr>
          <w:rFonts w:ascii="Times New Roman" w:hAnsi="Times New Roman" w:cs="Times New Roman"/>
          <w:sz w:val="28"/>
          <w:szCs w:val="32"/>
        </w:rPr>
        <w:t>OBRA:</w:t>
      </w:r>
      <w:r>
        <w:rPr>
          <w:rFonts w:ascii="Times New Roman" w:hAnsi="Times New Roman" w:cs="Times New Roman"/>
          <w:sz w:val="28"/>
          <w:szCs w:val="32"/>
        </w:rPr>
        <w:t xml:space="preserve"> </w:t>
      </w:r>
      <w:r w:rsidRPr="005E4970">
        <w:rPr>
          <w:rFonts w:ascii="Times New Roman" w:hAnsi="Times New Roman" w:cs="Times New Roman"/>
          <w:sz w:val="28"/>
          <w:szCs w:val="32"/>
        </w:rPr>
        <w:t>CRECHE MUNICIPAL MARIA CÂNDIDA</w:t>
      </w:r>
      <w:r>
        <w:rPr>
          <w:rFonts w:ascii="Times New Roman" w:hAnsi="Times New Roman" w:cs="Times New Roman"/>
          <w:sz w:val="28"/>
          <w:szCs w:val="32"/>
        </w:rPr>
        <w:t xml:space="preserve"> SITUADA À </w:t>
      </w:r>
      <w:r w:rsidRPr="005E4970">
        <w:rPr>
          <w:rFonts w:ascii="Times New Roman" w:hAnsi="Times New Roman" w:cs="Times New Roman"/>
          <w:sz w:val="28"/>
          <w:szCs w:val="32"/>
        </w:rPr>
        <w:t>AVENIDA PEDRO FRANCISCO SANCHEZ S/N</w:t>
      </w:r>
      <w:r w:rsidRPr="00E86326">
        <w:rPr>
          <w:rFonts w:ascii="Times New Roman" w:hAnsi="Times New Roman" w:cs="Times New Roman"/>
          <w:sz w:val="28"/>
          <w:szCs w:val="32"/>
        </w:rPr>
        <w:t xml:space="preserve">, </w:t>
      </w:r>
      <w:r w:rsidRPr="005E4970">
        <w:rPr>
          <w:rFonts w:ascii="Times New Roman" w:hAnsi="Times New Roman" w:cs="Times New Roman"/>
          <w:sz w:val="28"/>
          <w:szCs w:val="32"/>
        </w:rPr>
        <w:t>FIGUEIRA</w:t>
      </w:r>
      <w:r w:rsidRPr="00E86326">
        <w:rPr>
          <w:rFonts w:ascii="Times New Roman" w:hAnsi="Times New Roman" w:cs="Times New Roman"/>
          <w:sz w:val="28"/>
          <w:szCs w:val="32"/>
        </w:rPr>
        <w:t>, PRAINHA/RJ</w:t>
      </w:r>
    </w:p>
    <w:p w14:paraId="500C92FD" w14:textId="77777777" w:rsidR="008E545E" w:rsidRPr="00E86326" w:rsidRDefault="008E545E" w:rsidP="00E86326">
      <w:pPr>
        <w:jc w:val="center"/>
        <w:rPr>
          <w:rFonts w:ascii="Times New Roman" w:hAnsi="Times New Roman" w:cs="Times New Roman"/>
          <w:sz w:val="28"/>
          <w:szCs w:val="32"/>
        </w:rPr>
      </w:pPr>
    </w:p>
    <w:p w14:paraId="0D6FC1C4" w14:textId="77777777" w:rsidR="008E545E" w:rsidRPr="00E86326" w:rsidRDefault="008E545E" w:rsidP="00E86326">
      <w:pPr>
        <w:jc w:val="center"/>
        <w:rPr>
          <w:rFonts w:ascii="Times New Roman" w:hAnsi="Times New Roman" w:cs="Times New Roman"/>
          <w:sz w:val="28"/>
          <w:szCs w:val="32"/>
        </w:rPr>
      </w:pPr>
    </w:p>
    <w:p w14:paraId="1369251E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43C1AA1E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77A81FE8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07DCED6A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418C9ECD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18509988" w14:textId="77777777" w:rsidR="00320BA2" w:rsidRDefault="00320BA2" w:rsidP="008E545E">
      <w:pPr>
        <w:rPr>
          <w:rFonts w:ascii="Times New Roman" w:hAnsi="Times New Roman" w:cs="Times New Roman"/>
          <w:sz w:val="24"/>
          <w:szCs w:val="24"/>
        </w:rPr>
      </w:pPr>
    </w:p>
    <w:p w14:paraId="1914A45A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06B08119" w14:textId="77777777" w:rsidR="00A647AF" w:rsidRDefault="00A647AF" w:rsidP="008E545E">
      <w:pPr>
        <w:rPr>
          <w:rFonts w:ascii="Times New Roman" w:hAnsi="Times New Roman" w:cs="Times New Roman"/>
          <w:sz w:val="24"/>
          <w:szCs w:val="24"/>
        </w:rPr>
      </w:pPr>
    </w:p>
    <w:p w14:paraId="2460D6BB" w14:textId="77777777" w:rsidR="008E545E" w:rsidRDefault="008E545E" w:rsidP="008E545E">
      <w:pPr>
        <w:rPr>
          <w:rFonts w:ascii="Times New Roman" w:hAnsi="Times New Roman" w:cs="Times New Roman"/>
          <w:sz w:val="24"/>
          <w:szCs w:val="24"/>
        </w:rPr>
      </w:pPr>
    </w:p>
    <w:p w14:paraId="17F98999" w14:textId="77777777" w:rsidR="00144136" w:rsidRDefault="00144136" w:rsidP="008E545E">
      <w:pPr>
        <w:rPr>
          <w:rFonts w:ascii="Times New Roman" w:hAnsi="Times New Roman" w:cs="Times New Roman"/>
          <w:sz w:val="24"/>
          <w:szCs w:val="24"/>
        </w:rPr>
      </w:pPr>
    </w:p>
    <w:p w14:paraId="321A9083" w14:textId="10210731" w:rsidR="008E545E" w:rsidRPr="00F76E3A" w:rsidRDefault="008E545E" w:rsidP="008E545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AR</w:t>
      </w:r>
      <w:r w:rsidR="00320BA2">
        <w:rPr>
          <w:rFonts w:ascii="Times New Roman" w:hAnsi="Times New Roman" w:cs="Times New Roman"/>
          <w:sz w:val="24"/>
          <w:szCs w:val="24"/>
        </w:rPr>
        <w:t>RAIAL DO CABO</w:t>
      </w:r>
      <w:r w:rsidRPr="00F76E3A">
        <w:rPr>
          <w:rFonts w:ascii="Times New Roman" w:hAnsi="Times New Roman" w:cs="Times New Roman"/>
          <w:sz w:val="24"/>
          <w:szCs w:val="24"/>
        </w:rPr>
        <w:t>/RJ.</w:t>
      </w:r>
    </w:p>
    <w:p w14:paraId="4026BD7E" w14:textId="77777777" w:rsidR="008E545E" w:rsidRDefault="008E545E" w:rsidP="008E545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NOVEMBRO </w:t>
      </w:r>
      <w:r w:rsidRPr="00F76E3A">
        <w:rPr>
          <w:rFonts w:ascii="Times New Roman" w:hAnsi="Times New Roman" w:cs="Times New Roman"/>
          <w:sz w:val="24"/>
          <w:szCs w:val="24"/>
        </w:rPr>
        <w:t>DE 2025</w:t>
      </w:r>
    </w:p>
    <w:p w14:paraId="17FD2F6E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6762AD" w14:textId="77777777" w:rsidR="00A647AF" w:rsidRDefault="00A647A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66753D4" w14:textId="77777777" w:rsidR="00A647AF" w:rsidRDefault="00A647A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06D3738" w14:textId="77777777" w:rsidR="00A647AF" w:rsidRDefault="00A647A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="Arial" w:eastAsia="Arial" w:hAnsi="Arial" w:cs="Arial"/>
          <w:color w:val="auto"/>
          <w:sz w:val="22"/>
          <w:szCs w:val="22"/>
        </w:rPr>
        <w:id w:val="-186226758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DC6E554" w14:textId="7F2EFBD8" w:rsidR="00E13AAD" w:rsidRPr="00E13AAD" w:rsidRDefault="00E13AAD" w:rsidP="00E13AAD">
          <w:pPr>
            <w:pStyle w:val="CabealhodoSumrio"/>
            <w:jc w:val="center"/>
            <w:rPr>
              <w:rFonts w:ascii="Times New Roman" w:hAnsi="Times New Roman" w:cs="Times New Roman"/>
              <w:b/>
              <w:bCs/>
              <w:color w:val="auto"/>
            </w:rPr>
          </w:pPr>
          <w:r w:rsidRPr="00E13AAD">
            <w:rPr>
              <w:rFonts w:ascii="Times New Roman" w:hAnsi="Times New Roman" w:cs="Times New Roman"/>
              <w:b/>
              <w:bCs/>
              <w:color w:val="auto"/>
            </w:rPr>
            <w:t>Sumário</w:t>
          </w:r>
        </w:p>
        <w:p w14:paraId="76F196DE" w14:textId="07F2B2D1" w:rsidR="0097633F" w:rsidRPr="0097633F" w:rsidRDefault="00E13AAD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r w:rsidRPr="00E13AAD">
            <w:fldChar w:fldCharType="begin"/>
          </w:r>
          <w:r w:rsidRPr="00E13AAD">
            <w:instrText xml:space="preserve"> TOC \o "1-3" \h \z \u </w:instrText>
          </w:r>
          <w:r w:rsidRPr="00E13AAD">
            <w:fldChar w:fldCharType="separate"/>
          </w:r>
          <w:hyperlink w:anchor="_Toc213955189" w:history="1">
            <w:r w:rsidR="0097633F" w:rsidRPr="0097633F">
              <w:rPr>
                <w:rStyle w:val="Hyperlink"/>
              </w:rPr>
              <w:t>1.</w:t>
            </w:r>
            <w:r w:rsidR="0097633F"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="0097633F" w:rsidRPr="0097633F">
              <w:rPr>
                <w:rStyle w:val="Hyperlink"/>
              </w:rPr>
              <w:t>OBJETIVO</w:t>
            </w:r>
            <w:r w:rsidR="0097633F" w:rsidRPr="0097633F">
              <w:rPr>
                <w:webHidden/>
              </w:rPr>
              <w:tab/>
            </w:r>
            <w:r w:rsidR="0097633F" w:rsidRPr="0097633F">
              <w:rPr>
                <w:webHidden/>
              </w:rPr>
              <w:fldChar w:fldCharType="begin"/>
            </w:r>
            <w:r w:rsidR="0097633F" w:rsidRPr="0097633F">
              <w:rPr>
                <w:webHidden/>
              </w:rPr>
              <w:instrText xml:space="preserve"> PAGEREF _Toc213955189 \h </w:instrText>
            </w:r>
            <w:r w:rsidR="0097633F" w:rsidRPr="0097633F">
              <w:rPr>
                <w:webHidden/>
              </w:rPr>
            </w:r>
            <w:r w:rsidR="0097633F"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3</w:t>
            </w:r>
            <w:r w:rsidR="0097633F" w:rsidRPr="0097633F">
              <w:rPr>
                <w:webHidden/>
              </w:rPr>
              <w:fldChar w:fldCharType="end"/>
            </w:r>
          </w:hyperlink>
        </w:p>
        <w:p w14:paraId="2D35BFDB" w14:textId="5C6A8F99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190" w:history="1">
            <w:r w:rsidRPr="0097633F">
              <w:rPr>
                <w:rStyle w:val="Hyperlink"/>
              </w:rPr>
              <w:t>2.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2. NORMAS E REFERÊNCIAS TÉCNICAS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_Toc213955190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3</w:t>
            </w:r>
            <w:r w:rsidRPr="0097633F">
              <w:rPr>
                <w:webHidden/>
              </w:rPr>
              <w:fldChar w:fldCharType="end"/>
            </w:r>
          </w:hyperlink>
        </w:p>
        <w:p w14:paraId="020DFC1F" w14:textId="0D3DD91D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191" w:history="1">
            <w:r w:rsidRPr="0097633F">
              <w:rPr>
                <w:rStyle w:val="Hyperlink"/>
              </w:rPr>
              <w:t>3.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DESCRIÇÃO DO SISTEMA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_Toc213955191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3</w:t>
            </w:r>
            <w:r w:rsidRPr="0097633F">
              <w:rPr>
                <w:webHidden/>
              </w:rPr>
              <w:fldChar w:fldCharType="end"/>
            </w:r>
          </w:hyperlink>
        </w:p>
        <w:p w14:paraId="6D8DD048" w14:textId="6F5CCEA1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192" w:history="1">
            <w:r w:rsidRPr="0097633F">
              <w:rPr>
                <w:rStyle w:val="Hyperlink"/>
              </w:rPr>
              <w:t>4.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CIRCUITOS E CARGAS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_Toc213955192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3</w:t>
            </w:r>
            <w:r w:rsidRPr="0097633F">
              <w:rPr>
                <w:webHidden/>
              </w:rPr>
              <w:fldChar w:fldCharType="end"/>
            </w:r>
          </w:hyperlink>
        </w:p>
        <w:p w14:paraId="747C3BA3" w14:textId="76C65AB7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193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4.1 ILUMINAÇÃO INTERNA E EXTERNA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_Toc213955193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D08D91E" w14:textId="3BA095D9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194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4.2 TOMADAS E CARGAS ESPECÍFICAS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_Toc213955194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77E4C4F" w14:textId="5A7B9AC0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195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4.3 CONDUTORES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_Toc213955195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3424892" w14:textId="43FE1148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196" w:history="1">
            <w:r w:rsidRPr="0097633F">
              <w:rPr>
                <w:rStyle w:val="Hyperlink"/>
                <w:rFonts w:eastAsia="Montserrat"/>
                <w:bCs/>
              </w:rPr>
              <w:t>5.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ELETRODUTOS E ACESSÓRIOS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_Toc213955196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4</w:t>
            </w:r>
            <w:r w:rsidRPr="0097633F">
              <w:rPr>
                <w:webHidden/>
              </w:rPr>
              <w:fldChar w:fldCharType="end"/>
            </w:r>
          </w:hyperlink>
        </w:p>
        <w:p w14:paraId="20E6C2A9" w14:textId="55FFB86A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197" w:history="1">
            <w:r w:rsidRPr="0097633F">
              <w:rPr>
                <w:rStyle w:val="Hyperlink"/>
              </w:rPr>
              <w:t>6.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MATERIAIS PRINCIPAIS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_Toc213955197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4</w:t>
            </w:r>
            <w:r w:rsidRPr="0097633F">
              <w:rPr>
                <w:webHidden/>
              </w:rPr>
              <w:fldChar w:fldCharType="end"/>
            </w:r>
          </w:hyperlink>
        </w:p>
        <w:p w14:paraId="4FC69B06" w14:textId="47BA1040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198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6.2 PROTEÇÕES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_Toc213955198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136068E" w14:textId="51E92404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199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6.3 ILUMINAÇÃO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_Toc213955199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0A6331A" w14:textId="62D953EF" w:rsidR="0097633F" w:rsidRPr="0097633F" w:rsidRDefault="0097633F">
          <w:pPr>
            <w:pStyle w:val="Sumrio2"/>
            <w:tabs>
              <w:tab w:val="right" w:leader="dot" w:pos="9019"/>
            </w:tabs>
            <w:rPr>
              <w:rFonts w:ascii="Times New Roman" w:eastAsiaTheme="minorEastAsia" w:hAnsi="Times New Roman" w:cs="Times New Roman"/>
              <w:noProof/>
              <w:kern w:val="2"/>
              <w:sz w:val="24"/>
              <w:szCs w:val="24"/>
              <w14:ligatures w14:val="standardContextual"/>
            </w:rPr>
          </w:pPr>
          <w:hyperlink w:anchor="_Toc213955200" w:history="1">
            <w:r w:rsidRPr="0097633F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6.4 INFRAESTRUTURA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_Toc213955200 \h </w:instrTex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647A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97633F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3034B27" w14:textId="07CE42C8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201" w:history="1">
            <w:r w:rsidRPr="0097633F">
              <w:rPr>
                <w:rStyle w:val="Hyperlink"/>
              </w:rPr>
              <w:t>7.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CRITÉRIOS DE EXECUÇÃO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_Toc213955201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5</w:t>
            </w:r>
            <w:r w:rsidRPr="0097633F">
              <w:rPr>
                <w:webHidden/>
              </w:rPr>
              <w:fldChar w:fldCharType="end"/>
            </w:r>
          </w:hyperlink>
        </w:p>
        <w:p w14:paraId="106707CA" w14:textId="77E1DCFE" w:rsidR="0097633F" w:rsidRPr="0097633F" w:rsidRDefault="0097633F" w:rsidP="0097633F">
          <w:pPr>
            <w:pStyle w:val="Sumrio1"/>
            <w:rPr>
              <w:rFonts w:eastAsiaTheme="minorEastAsia"/>
              <w:kern w:val="2"/>
              <w14:ligatures w14:val="standardContextual"/>
            </w:rPr>
          </w:pPr>
          <w:hyperlink w:anchor="_Toc213955202" w:history="1">
            <w:r w:rsidRPr="0097633F">
              <w:rPr>
                <w:rStyle w:val="Hyperlink"/>
              </w:rPr>
              <w:t>8.</w:t>
            </w:r>
            <w:r w:rsidRPr="0097633F">
              <w:rPr>
                <w:rFonts w:eastAsiaTheme="minorEastAsia"/>
                <w:kern w:val="2"/>
                <w14:ligatures w14:val="standardContextual"/>
              </w:rPr>
              <w:tab/>
            </w:r>
            <w:r w:rsidRPr="0097633F">
              <w:rPr>
                <w:rStyle w:val="Hyperlink"/>
              </w:rPr>
              <w:t>OBSERVAÇÕES GERAIS</w:t>
            </w:r>
            <w:r w:rsidRPr="0097633F">
              <w:rPr>
                <w:webHidden/>
              </w:rPr>
              <w:tab/>
            </w:r>
            <w:r w:rsidRPr="0097633F">
              <w:rPr>
                <w:webHidden/>
              </w:rPr>
              <w:fldChar w:fldCharType="begin"/>
            </w:r>
            <w:r w:rsidRPr="0097633F">
              <w:rPr>
                <w:webHidden/>
              </w:rPr>
              <w:instrText xml:space="preserve"> PAGEREF _Toc213955202 \h </w:instrText>
            </w:r>
            <w:r w:rsidRPr="0097633F">
              <w:rPr>
                <w:webHidden/>
              </w:rPr>
            </w:r>
            <w:r w:rsidRPr="0097633F">
              <w:rPr>
                <w:webHidden/>
              </w:rPr>
              <w:fldChar w:fldCharType="separate"/>
            </w:r>
            <w:r w:rsidR="00A647AF">
              <w:rPr>
                <w:webHidden/>
              </w:rPr>
              <w:t>5</w:t>
            </w:r>
            <w:r w:rsidRPr="0097633F">
              <w:rPr>
                <w:webHidden/>
              </w:rPr>
              <w:fldChar w:fldCharType="end"/>
            </w:r>
          </w:hyperlink>
        </w:p>
        <w:p w14:paraId="62589E81" w14:textId="5BA28415" w:rsidR="00E13AAD" w:rsidRDefault="00E13AAD">
          <w:r w:rsidRPr="00E13AAD">
            <w:rPr>
              <w:b/>
              <w:bCs/>
            </w:rPr>
            <w:fldChar w:fldCharType="end"/>
          </w:r>
        </w:p>
      </w:sdtContent>
    </w:sdt>
    <w:p w14:paraId="1B2EBFDF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23325BE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1B653E3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4BA2262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763125D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756B09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42069B6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A1D98CF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4F34E1A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E3A3054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CFDE7D7" w14:textId="77777777" w:rsidR="00A647AF" w:rsidRDefault="00A647A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1C9934B" w14:textId="77777777" w:rsidR="00A647AF" w:rsidRDefault="00A647A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185742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2AE0F3D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34CB53B" w14:textId="77777777" w:rsidR="00E13AAD" w:rsidRDefault="00E13AAD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34502B4" w14:textId="77777777" w:rsidR="0097633F" w:rsidRDefault="0097633F" w:rsidP="008E545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EBBFB21" w14:textId="326B2ECE" w:rsidR="00ED64FA" w:rsidRPr="00ED64FA" w:rsidRDefault="00ED64FA" w:rsidP="00ED64FA">
      <w:pPr>
        <w:pStyle w:val="Ttulo1"/>
        <w:numPr>
          <w:ilvl w:val="0"/>
          <w:numId w:val="50"/>
        </w:numPr>
      </w:pPr>
      <w:bookmarkStart w:id="0" w:name="_Toc213955189"/>
      <w:r w:rsidRPr="00ED64FA">
        <w:lastRenderedPageBreak/>
        <w:t>OBJETIVO</w:t>
      </w:r>
      <w:bookmarkEnd w:id="0"/>
    </w:p>
    <w:p w14:paraId="0C9E1CC6" w14:textId="3BF60179" w:rsidR="00ED64FA" w:rsidRPr="00ED64FA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Este memorial descritivo tem por finalidade apresentar as diretrizes, especificações técnicas, materiais e procedimentos executivos referentes às instalações elétricas </w:t>
      </w:r>
      <w:r w:rsidR="00685F95">
        <w:rPr>
          <w:rFonts w:ascii="Times New Roman" w:eastAsia="Montserrat" w:hAnsi="Times New Roman" w:cs="Times New Roman"/>
          <w:sz w:val="24"/>
          <w:szCs w:val="24"/>
        </w:rPr>
        <w:t>da construção conforme</w:t>
      </w:r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 planta baixa, diagramas </w:t>
      </w:r>
      <w:proofErr w:type="spellStart"/>
      <w:r w:rsidRPr="00ED64FA">
        <w:rPr>
          <w:rFonts w:ascii="Times New Roman" w:eastAsia="Montserrat" w:hAnsi="Times New Roman" w:cs="Times New Roman"/>
          <w:sz w:val="24"/>
          <w:szCs w:val="24"/>
        </w:rPr>
        <w:t>multifilares</w:t>
      </w:r>
      <w:proofErr w:type="spellEnd"/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 e lista de materiais do projeto elétrico </w:t>
      </w:r>
    </w:p>
    <w:p w14:paraId="03FEAD99" w14:textId="60C1C447" w:rsid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3539F5AC" w14:textId="77777777" w:rsidR="00ED64FA" w:rsidRP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5C567BEE" w14:textId="77777777" w:rsidR="00ED64FA" w:rsidRPr="00ED64FA" w:rsidRDefault="00ED64FA" w:rsidP="00685F95">
      <w:pPr>
        <w:pStyle w:val="Ttulo1"/>
        <w:numPr>
          <w:ilvl w:val="0"/>
          <w:numId w:val="50"/>
        </w:numPr>
      </w:pPr>
      <w:bookmarkStart w:id="1" w:name="_Toc213955190"/>
      <w:r w:rsidRPr="00ED64FA">
        <w:t>2. NORMAS E REFERÊNCIAS TÉCNICAS</w:t>
      </w:r>
      <w:bookmarkEnd w:id="1"/>
    </w:p>
    <w:p w14:paraId="7CDD3FE2" w14:textId="77777777" w:rsidR="00ED64FA" w:rsidRPr="00ED64FA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A elaboração e execução do sistema deverão atender às normas vigentes, especialmente:</w:t>
      </w:r>
    </w:p>
    <w:p w14:paraId="4EE8CCEB" w14:textId="77777777" w:rsidR="00ED64FA" w:rsidRPr="00685F95" w:rsidRDefault="00ED64FA" w:rsidP="00685F95">
      <w:pPr>
        <w:pStyle w:val="PargrafodaLista"/>
        <w:numPr>
          <w:ilvl w:val="0"/>
          <w:numId w:val="51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685F95">
        <w:rPr>
          <w:rFonts w:ascii="Times New Roman" w:eastAsia="Montserrat" w:hAnsi="Times New Roman" w:cs="Times New Roman"/>
          <w:sz w:val="24"/>
          <w:szCs w:val="24"/>
        </w:rPr>
        <w:t>ABNT NBR 5410/2004 – Instalações elétricas de baixa tensão;</w:t>
      </w:r>
    </w:p>
    <w:p w14:paraId="540A2B1C" w14:textId="77777777" w:rsidR="00ED64FA" w:rsidRPr="00685F95" w:rsidRDefault="00ED64FA" w:rsidP="00685F95">
      <w:pPr>
        <w:pStyle w:val="PargrafodaLista"/>
        <w:numPr>
          <w:ilvl w:val="0"/>
          <w:numId w:val="51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685F95">
        <w:rPr>
          <w:rFonts w:ascii="Times New Roman" w:eastAsia="Montserrat" w:hAnsi="Times New Roman" w:cs="Times New Roman"/>
          <w:sz w:val="24"/>
          <w:szCs w:val="24"/>
        </w:rPr>
        <w:t>Normas e certificações INMETRO para todos os materiais elétricos;</w:t>
      </w:r>
    </w:p>
    <w:p w14:paraId="2524C5EA" w14:textId="77777777" w:rsidR="00ED64FA" w:rsidRPr="00685F95" w:rsidRDefault="00ED64FA" w:rsidP="00685F95">
      <w:pPr>
        <w:pStyle w:val="PargrafodaLista"/>
        <w:numPr>
          <w:ilvl w:val="0"/>
          <w:numId w:val="51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685F95">
        <w:rPr>
          <w:rFonts w:ascii="Times New Roman" w:eastAsia="Montserrat" w:hAnsi="Times New Roman" w:cs="Times New Roman"/>
          <w:sz w:val="24"/>
          <w:szCs w:val="24"/>
        </w:rPr>
        <w:t>Padrões internos do empreendimento e observações descritas em projeto.</w:t>
      </w:r>
    </w:p>
    <w:p w14:paraId="0EC95556" w14:textId="3C9524A6" w:rsidR="00ED64FA" w:rsidRP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5CDB87FA" w14:textId="3E8E5E9A" w:rsidR="00ED64FA" w:rsidRPr="00ED64FA" w:rsidRDefault="00ED64FA" w:rsidP="00685F95">
      <w:pPr>
        <w:pStyle w:val="Ttulo1"/>
        <w:numPr>
          <w:ilvl w:val="0"/>
          <w:numId w:val="50"/>
        </w:numPr>
      </w:pPr>
      <w:bookmarkStart w:id="2" w:name="_Toc213955191"/>
      <w:r w:rsidRPr="00ED64FA">
        <w:t>DESCRIÇÃO DO SISTEMA</w:t>
      </w:r>
      <w:bookmarkEnd w:id="2"/>
    </w:p>
    <w:p w14:paraId="6CFC6373" w14:textId="77777777" w:rsidR="00ED64FA" w:rsidRPr="00ED64FA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O sistema elétrico projetado contempla a alimentação, distribuição e proteção dos circuitos de iluminação, tomadas e cargas específicas, incluindo bombas e iluminação externa.</w:t>
      </w:r>
    </w:p>
    <w:p w14:paraId="2980269E" w14:textId="77777777" w:rsidR="00ED64FA" w:rsidRPr="00ED64FA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O conjunto é composto por quadros de distribuição QD1, QD2 e QD3, cada um com sua respectiva divisão de cargas e proteção, conforme apresentado nos diagramas </w:t>
      </w:r>
      <w:proofErr w:type="spellStart"/>
      <w:r w:rsidRPr="00ED64FA">
        <w:rPr>
          <w:rFonts w:ascii="Times New Roman" w:eastAsia="Montserrat" w:hAnsi="Times New Roman" w:cs="Times New Roman"/>
          <w:sz w:val="24"/>
          <w:szCs w:val="24"/>
        </w:rPr>
        <w:t>multifilares</w:t>
      </w:r>
      <w:proofErr w:type="spellEnd"/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 e quadros de cargas do projeto </w:t>
      </w:r>
    </w:p>
    <w:p w14:paraId="6E0862BA" w14:textId="77777777" w:rsidR="00ED64FA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.</w:t>
      </w:r>
    </w:p>
    <w:p w14:paraId="1EB37AB3" w14:textId="77777777" w:rsidR="005734FF" w:rsidRDefault="005734FF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5E1B88C6" w14:textId="355A19B2" w:rsidR="00ED64FA" w:rsidRPr="00ED64FA" w:rsidRDefault="00ED64FA" w:rsidP="007E439C">
      <w:pPr>
        <w:pStyle w:val="Ttulo1"/>
        <w:numPr>
          <w:ilvl w:val="0"/>
          <w:numId w:val="50"/>
        </w:numPr>
      </w:pPr>
      <w:bookmarkStart w:id="3" w:name="_Toc213955192"/>
      <w:r w:rsidRPr="00ED64FA">
        <w:t>CIRCUITOS E CARGAS</w:t>
      </w:r>
      <w:bookmarkEnd w:id="3"/>
    </w:p>
    <w:p w14:paraId="615B091E" w14:textId="77777777" w:rsidR="00ED64FA" w:rsidRPr="005734FF" w:rsidRDefault="00ED64FA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Os circuitos foram dimensionados conforme distribuição trifásica equilibrada, com tensões de 127 V e 220 V, de acordo com as necessidades de cada carga.</w:t>
      </w:r>
    </w:p>
    <w:p w14:paraId="6ADA57A1" w14:textId="77777777" w:rsidR="002F728D" w:rsidRPr="005734FF" w:rsidRDefault="002F728D" w:rsidP="00ED64FA">
      <w:pPr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7C79A108" w14:textId="28D05E68" w:rsidR="00ED64FA" w:rsidRPr="00ED64FA" w:rsidRDefault="0097633F" w:rsidP="0097633F">
      <w:pPr>
        <w:pStyle w:val="Ttulo2"/>
        <w:ind w:firstLine="720"/>
      </w:pPr>
      <w:bookmarkStart w:id="4" w:name="_Toc213955193"/>
      <w:r w:rsidRPr="00ED64FA">
        <w:t>4.1 ILUMINAÇÃO INTERNA E EXTERNA</w:t>
      </w:r>
      <w:bookmarkEnd w:id="4"/>
    </w:p>
    <w:p w14:paraId="6123A7A4" w14:textId="77777777" w:rsidR="00ED64FA" w:rsidRPr="00ED64FA" w:rsidRDefault="00ED64FA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Potências distribuídas entre fases (R, S, T), totalizando 3.210 W no QD2;</w:t>
      </w:r>
    </w:p>
    <w:p w14:paraId="2FE3229C" w14:textId="77777777" w:rsidR="00ED64FA" w:rsidRDefault="00ED64FA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Pontos de iluminação externa com refletores LED de 50 W, montados em postes e fachadas.</w:t>
      </w:r>
    </w:p>
    <w:p w14:paraId="737D2373" w14:textId="77777777" w:rsidR="005734FF" w:rsidRPr="00ED64FA" w:rsidRDefault="005734FF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37B380F5" w14:textId="64AA48EC" w:rsidR="00ED64FA" w:rsidRPr="00ED64FA" w:rsidRDefault="0097633F" w:rsidP="0097633F">
      <w:pPr>
        <w:pStyle w:val="Ttulo2"/>
        <w:ind w:firstLine="360"/>
      </w:pPr>
      <w:bookmarkStart w:id="5" w:name="_Toc213955194"/>
      <w:r w:rsidRPr="005734FF">
        <w:t>4</w:t>
      </w:r>
      <w:r w:rsidRPr="00ED64FA">
        <w:t>.2 TOMADAS E CARGAS ESPECÍFICAS</w:t>
      </w:r>
      <w:bookmarkEnd w:id="5"/>
    </w:p>
    <w:p w14:paraId="67E0B53C" w14:textId="77777777" w:rsidR="00ED64FA" w:rsidRPr="005734FF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5734FF">
        <w:rPr>
          <w:rFonts w:ascii="Times New Roman" w:eastAsia="Montserrat" w:hAnsi="Times New Roman" w:cs="Times New Roman"/>
          <w:sz w:val="24"/>
          <w:szCs w:val="24"/>
        </w:rPr>
        <w:t>Bomba de recalque – 550 W (3/4 cv).</w:t>
      </w:r>
    </w:p>
    <w:p w14:paraId="03FDA629" w14:textId="77777777" w:rsidR="00D83DD2" w:rsidRPr="00ED64FA" w:rsidRDefault="00D83DD2" w:rsidP="00D83DD2">
      <w:pPr>
        <w:ind w:left="720"/>
        <w:jc w:val="both"/>
        <w:rPr>
          <w:rFonts w:ascii="Montserrat" w:eastAsia="Montserrat" w:hAnsi="Montserrat" w:cs="Montserrat"/>
          <w:color w:val="073763"/>
        </w:rPr>
      </w:pPr>
    </w:p>
    <w:p w14:paraId="3295AF57" w14:textId="1D6ED348" w:rsidR="00ED64FA" w:rsidRPr="00ED64FA" w:rsidRDefault="0097633F" w:rsidP="0097633F">
      <w:pPr>
        <w:pStyle w:val="Ttulo2"/>
        <w:ind w:firstLine="360"/>
      </w:pPr>
      <w:bookmarkStart w:id="6" w:name="_Toc213955195"/>
      <w:r w:rsidRPr="00ED64FA">
        <w:lastRenderedPageBreak/>
        <w:t>4.3 CONDUTORES</w:t>
      </w:r>
      <w:bookmarkEnd w:id="6"/>
    </w:p>
    <w:p w14:paraId="33746FB4" w14:textId="77777777" w:rsidR="00ED64FA" w:rsidRPr="00ED64FA" w:rsidRDefault="00ED64FA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Fiação do tipo cabo unipolar de cobre, isolação PVC 450/750V, em conformidade com o projeto, incluindo:</w:t>
      </w:r>
    </w:p>
    <w:p w14:paraId="14EE10BA" w14:textId="77777777" w:rsidR="00ED64FA" w:rsidRPr="005734FF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5734FF">
        <w:rPr>
          <w:rFonts w:ascii="Times New Roman" w:eastAsia="Montserrat" w:hAnsi="Times New Roman" w:cs="Times New Roman"/>
          <w:sz w:val="24"/>
          <w:szCs w:val="24"/>
        </w:rPr>
        <w:t>Seções de 1,5 mm², 2,5 mm² e 4 mm²;</w:t>
      </w:r>
    </w:p>
    <w:p w14:paraId="0C047C3A" w14:textId="77777777" w:rsidR="00ED64FA" w:rsidRPr="005734FF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5734FF">
        <w:rPr>
          <w:rFonts w:ascii="Times New Roman" w:eastAsia="Montserrat" w:hAnsi="Times New Roman" w:cs="Times New Roman"/>
          <w:sz w:val="24"/>
          <w:szCs w:val="24"/>
        </w:rPr>
        <w:t xml:space="preserve">Identificação por cores conforme ABNT e projeto (fase: branco/preto/vermelho; neutro: azul; terra: verde-amarelo; retorno: amarelo) </w:t>
      </w:r>
    </w:p>
    <w:p w14:paraId="60C5288F" w14:textId="77777777" w:rsidR="00ED64FA" w:rsidRP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  <w:r w:rsidRPr="00ED64FA">
        <w:rPr>
          <w:rFonts w:ascii="Montserrat" w:eastAsia="Montserrat" w:hAnsi="Montserrat" w:cs="Montserrat"/>
          <w:color w:val="073763"/>
        </w:rPr>
        <w:t>.</w:t>
      </w:r>
    </w:p>
    <w:p w14:paraId="6E5DAB7A" w14:textId="3D9AB3E5" w:rsidR="00ED64FA" w:rsidRPr="00ED64FA" w:rsidRDefault="00ED64FA" w:rsidP="005734FF">
      <w:pPr>
        <w:pStyle w:val="Ttulo1"/>
        <w:numPr>
          <w:ilvl w:val="0"/>
          <w:numId w:val="50"/>
        </w:numPr>
        <w:rPr>
          <w:rFonts w:ascii="Montserrat" w:eastAsia="Montserrat" w:hAnsi="Montserrat" w:cs="Montserrat"/>
          <w:bCs/>
          <w:color w:val="073763"/>
        </w:rPr>
      </w:pPr>
      <w:bookmarkStart w:id="7" w:name="_Toc213955196"/>
      <w:r w:rsidRPr="00ED64FA">
        <w:t>ELETRODUTOS E ACESSÓRIOS</w:t>
      </w:r>
      <w:bookmarkEnd w:id="7"/>
    </w:p>
    <w:p w14:paraId="1A8847AE" w14:textId="77777777" w:rsidR="00ED64FA" w:rsidRPr="00ED64FA" w:rsidRDefault="00ED64FA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A infraestrutura elétrica utiliza:</w:t>
      </w:r>
    </w:p>
    <w:p w14:paraId="7932A876" w14:textId="77777777" w:rsidR="00ED64FA" w:rsidRPr="00ED64FA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Eletrodutos PVC flexível 3/4" instalados em piso, parede e teto (conforme legenda e detalhamento);</w:t>
      </w:r>
    </w:p>
    <w:p w14:paraId="2775B74C" w14:textId="77777777" w:rsidR="00ED64FA" w:rsidRPr="00ED64FA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Caixas de passagem 300 x 300 mm embutidas no piso;</w:t>
      </w:r>
    </w:p>
    <w:p w14:paraId="6A059EF8" w14:textId="77777777" w:rsidR="00ED64FA" w:rsidRDefault="00ED64FA" w:rsidP="005734F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Caixas 4”x2” para interruptores, tomadas e derivação.</w:t>
      </w:r>
    </w:p>
    <w:p w14:paraId="41B99635" w14:textId="77777777" w:rsidR="005734FF" w:rsidRDefault="005734FF" w:rsidP="005734F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34C7A358" w14:textId="1D8CC8B2" w:rsidR="00ED64FA" w:rsidRPr="00ED64FA" w:rsidRDefault="00ED64FA" w:rsidP="005734FF">
      <w:pPr>
        <w:pStyle w:val="Ttulo1"/>
        <w:numPr>
          <w:ilvl w:val="0"/>
          <w:numId w:val="50"/>
        </w:numPr>
      </w:pPr>
      <w:bookmarkStart w:id="8" w:name="_Toc213955197"/>
      <w:r w:rsidRPr="00ED64FA">
        <w:t>MATERIAIS PRINCIPAIS</w:t>
      </w:r>
      <w:bookmarkEnd w:id="8"/>
    </w:p>
    <w:p w14:paraId="2FBB972A" w14:textId="15D73262" w:rsidR="00ED64FA" w:rsidRPr="00ED64FA" w:rsidRDefault="00FF15C7" w:rsidP="00FF15C7">
      <w:pPr>
        <w:jc w:val="both"/>
        <w:rPr>
          <w:rFonts w:ascii="Times New Roman" w:hAnsi="Times New Roman"/>
          <w:b/>
        </w:rPr>
      </w:pPr>
      <w:r w:rsidRPr="00ED64FA">
        <w:rPr>
          <w:rFonts w:ascii="Montserrat" w:eastAsia="Montserrat" w:hAnsi="Montserrat" w:cs="Montserrat"/>
          <w:color w:val="073763"/>
        </w:rPr>
        <w:t>:</w:t>
      </w:r>
      <w:r w:rsidR="00DD20BC">
        <w:rPr>
          <w:rFonts w:ascii="Montserrat" w:eastAsia="Montserrat" w:hAnsi="Montserrat" w:cs="Montserrat"/>
          <w:color w:val="073763"/>
        </w:rPr>
        <w:tab/>
      </w:r>
      <w:r w:rsidRPr="00ED64FA">
        <w:rPr>
          <w:rFonts w:ascii="Times New Roman" w:hAnsi="Times New Roman"/>
          <w:b/>
        </w:rPr>
        <w:t>6.1 CABOS ELÉTRICOS</w:t>
      </w:r>
    </w:p>
    <w:p w14:paraId="4AA2F95A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250,65 m – 1,5 mm² azul claro</w:t>
      </w:r>
    </w:p>
    <w:p w14:paraId="6944DC64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207,34 m – 1,5 mm² branco</w:t>
      </w:r>
    </w:p>
    <w:p w14:paraId="11C7DB59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85,74 m – 4 mm² (azul claro, branco, preto, vermelho e verde/amarelo)</w:t>
      </w:r>
    </w:p>
    <w:p w14:paraId="3B3691D7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Demais metragens conforme lista.</w:t>
      </w:r>
    </w:p>
    <w:p w14:paraId="3785BAE6" w14:textId="64CC5E96" w:rsidR="00ED64FA" w:rsidRPr="00ED64FA" w:rsidRDefault="00DD20BC" w:rsidP="00DD20BC">
      <w:pPr>
        <w:pStyle w:val="Ttulo2"/>
        <w:ind w:firstLine="360"/>
      </w:pPr>
      <w:bookmarkStart w:id="9" w:name="_Toc213955198"/>
      <w:r w:rsidRPr="00ED64FA">
        <w:t>6.2 PROTEÇÕES</w:t>
      </w:r>
      <w:bookmarkEnd w:id="9"/>
    </w:p>
    <w:p w14:paraId="205FE292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Disjuntores unipolares 10A, 15A e 20A;</w:t>
      </w:r>
    </w:p>
    <w:p w14:paraId="1983CCCA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Disjuntores tripolares 15A;</w:t>
      </w:r>
    </w:p>
    <w:p w14:paraId="70541B60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 xml:space="preserve">DR 25A 30 </w:t>
      </w:r>
      <w:proofErr w:type="spellStart"/>
      <w:r w:rsidRPr="00ED64FA">
        <w:rPr>
          <w:rFonts w:ascii="Times New Roman" w:eastAsia="Montserrat" w:hAnsi="Times New Roman" w:cs="Times New Roman"/>
          <w:sz w:val="24"/>
          <w:szCs w:val="24"/>
        </w:rPr>
        <w:t>mA</w:t>
      </w:r>
      <w:proofErr w:type="spellEnd"/>
      <w:r w:rsidRPr="00ED64FA">
        <w:rPr>
          <w:rFonts w:ascii="Times New Roman" w:eastAsia="Montserrat" w:hAnsi="Times New Roman" w:cs="Times New Roman"/>
          <w:sz w:val="24"/>
          <w:szCs w:val="24"/>
        </w:rPr>
        <w:t>;</w:t>
      </w:r>
    </w:p>
    <w:p w14:paraId="65AB2257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DPS 175 V / 8 kA.</w:t>
      </w:r>
    </w:p>
    <w:p w14:paraId="7151562B" w14:textId="13ED56C5" w:rsidR="00ED64FA" w:rsidRPr="00ED64FA" w:rsidRDefault="00DD20BC" w:rsidP="00DD20BC">
      <w:pPr>
        <w:pStyle w:val="Ttulo2"/>
        <w:ind w:firstLine="360"/>
      </w:pPr>
      <w:bookmarkStart w:id="10" w:name="_Toc213955199"/>
      <w:r w:rsidRPr="00ED64FA">
        <w:t>6.3 ILUMINAÇÃO</w:t>
      </w:r>
      <w:bookmarkEnd w:id="10"/>
    </w:p>
    <w:p w14:paraId="5863A568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12 refletores LED 50 W.</w:t>
      </w:r>
    </w:p>
    <w:p w14:paraId="01CD754E" w14:textId="25615D32" w:rsidR="00ED64FA" w:rsidRPr="00ED64FA" w:rsidRDefault="00DD20BC" w:rsidP="00DD20BC">
      <w:pPr>
        <w:pStyle w:val="Ttulo2"/>
        <w:ind w:firstLine="360"/>
      </w:pPr>
      <w:bookmarkStart w:id="11" w:name="_Toc213955200"/>
      <w:r w:rsidRPr="00ED64FA">
        <w:t>6.4 INFRAESTRUTURA</w:t>
      </w:r>
      <w:bookmarkEnd w:id="11"/>
    </w:p>
    <w:p w14:paraId="4219E1BD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Eletroduto flexível 3/4": 211,23 m;</w:t>
      </w:r>
    </w:p>
    <w:p w14:paraId="75F5F689" w14:textId="77777777" w:rsidR="00ED64FA" w:rsidRPr="00ED64FA" w:rsidRDefault="00ED64FA" w:rsidP="00DD20BC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Caixas de luz e de passagem avaliadas no projeto.</w:t>
      </w:r>
    </w:p>
    <w:p w14:paraId="77FFE5AB" w14:textId="4724FF2D" w:rsidR="00ED64FA" w:rsidRP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2F1AD3B9" w14:textId="3B7F1D53" w:rsidR="00ED64FA" w:rsidRDefault="00ED64FA" w:rsidP="0097633F">
      <w:pPr>
        <w:pStyle w:val="Ttulo1"/>
        <w:numPr>
          <w:ilvl w:val="0"/>
          <w:numId w:val="50"/>
        </w:numPr>
      </w:pPr>
      <w:bookmarkStart w:id="12" w:name="_Toc213955201"/>
      <w:r w:rsidRPr="00DD20BC">
        <w:lastRenderedPageBreak/>
        <w:t>CRITÉRIOS DE EXECUÇÃO</w:t>
      </w:r>
      <w:bookmarkEnd w:id="12"/>
    </w:p>
    <w:p w14:paraId="33392AC3" w14:textId="77777777" w:rsid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A instalação deverá seguir os seguintes procedimentos</w:t>
      </w:r>
      <w:r w:rsidRPr="00ED64FA">
        <w:rPr>
          <w:rFonts w:ascii="Montserrat" w:eastAsia="Montserrat" w:hAnsi="Montserrat" w:cs="Montserrat"/>
          <w:color w:val="073763"/>
        </w:rPr>
        <w:t>:</w:t>
      </w:r>
    </w:p>
    <w:p w14:paraId="5F3EC8C8" w14:textId="77777777" w:rsidR="0097633F" w:rsidRPr="00ED64FA" w:rsidRDefault="0097633F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332A4A6A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Verificação das cotas em obra, prevalecendo sobre a escala do desenho;</w:t>
      </w:r>
    </w:p>
    <w:p w14:paraId="78759A99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Todos os materiais instalados devem possuir certificação INMETRO;</w:t>
      </w:r>
    </w:p>
    <w:p w14:paraId="52B8D478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A passagem de cabos deverá respeitar o dimensionamento dos eletrodutos;</w:t>
      </w:r>
    </w:p>
    <w:p w14:paraId="17BBE739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Realizar teste de continuidade, isolamento e funcionamento após a montagem;</w:t>
      </w:r>
    </w:p>
    <w:p w14:paraId="1EA23134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Aterramento deve ser contínuo, conforme cor e seção especificada;</w:t>
      </w:r>
    </w:p>
    <w:p w14:paraId="4F4653E8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Identificar todos os circuitos nos quadros com etiquetas duráveis;</w:t>
      </w:r>
    </w:p>
    <w:p w14:paraId="580DD813" w14:textId="77777777" w:rsidR="00ED64FA" w:rsidRPr="0097633F" w:rsidRDefault="00ED64FA" w:rsidP="0097633F">
      <w:pPr>
        <w:pStyle w:val="PargrafodaLista"/>
        <w:numPr>
          <w:ilvl w:val="0"/>
          <w:numId w:val="53"/>
        </w:numPr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97633F">
        <w:rPr>
          <w:rFonts w:ascii="Times New Roman" w:eastAsia="Montserrat" w:hAnsi="Times New Roman" w:cs="Times New Roman"/>
          <w:sz w:val="24"/>
          <w:szCs w:val="24"/>
        </w:rPr>
        <w:t>Alterações somente com aprovação da equipe técnica.</w:t>
      </w:r>
    </w:p>
    <w:p w14:paraId="26274737" w14:textId="3B9B23F9" w:rsidR="00ED64FA" w:rsidRPr="00ED64FA" w:rsidRDefault="00ED64FA" w:rsidP="00ED64FA">
      <w:pPr>
        <w:jc w:val="both"/>
        <w:rPr>
          <w:rFonts w:ascii="Montserrat" w:eastAsia="Montserrat" w:hAnsi="Montserrat" w:cs="Montserrat"/>
          <w:color w:val="073763"/>
        </w:rPr>
      </w:pPr>
    </w:p>
    <w:p w14:paraId="4BE3DB8D" w14:textId="40EAB237" w:rsidR="00ED64FA" w:rsidRDefault="00ED64FA" w:rsidP="0097633F">
      <w:pPr>
        <w:pStyle w:val="Ttulo1"/>
        <w:numPr>
          <w:ilvl w:val="0"/>
          <w:numId w:val="50"/>
        </w:numPr>
      </w:pPr>
      <w:bookmarkStart w:id="13" w:name="_Toc213955202"/>
      <w:r w:rsidRPr="00ED64FA">
        <w:t>OBSERVAÇÕES GERAIS</w:t>
      </w:r>
      <w:bookmarkEnd w:id="13"/>
    </w:p>
    <w:p w14:paraId="7F6A9081" w14:textId="77777777" w:rsidR="00ED64FA" w:rsidRPr="00ED64FA" w:rsidRDefault="00ED64FA" w:rsidP="0097633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Os fios não cotados serão de 1,5 mm², conforme anotado no projeto;</w:t>
      </w:r>
    </w:p>
    <w:p w14:paraId="36368E5D" w14:textId="77777777" w:rsidR="00ED64FA" w:rsidRPr="00ED64FA" w:rsidRDefault="00ED64FA" w:rsidP="0097633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A distribuição luminotécnica foi projetada em alinhamento com a arquitetura;</w:t>
      </w:r>
    </w:p>
    <w:p w14:paraId="66005608" w14:textId="77777777" w:rsidR="00ED64FA" w:rsidRPr="00ED64FA" w:rsidRDefault="00ED64FA" w:rsidP="0097633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Qualquer modificação nas cores da fiação deve ser registrada e informada;</w:t>
      </w:r>
    </w:p>
    <w:p w14:paraId="35F15F5A" w14:textId="77777777" w:rsidR="00ED64FA" w:rsidRDefault="00ED64FA" w:rsidP="0097633F">
      <w:pPr>
        <w:pStyle w:val="PargrafodaLista"/>
        <w:numPr>
          <w:ilvl w:val="0"/>
          <w:numId w:val="52"/>
        </w:num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  <w:r w:rsidRPr="00ED64FA">
        <w:rPr>
          <w:rFonts w:ascii="Times New Roman" w:eastAsia="Montserrat" w:hAnsi="Times New Roman" w:cs="Times New Roman"/>
          <w:sz w:val="24"/>
          <w:szCs w:val="24"/>
        </w:rPr>
        <w:t>A lista de materiais deve ser conferida rigorosamente durante a execução.</w:t>
      </w:r>
    </w:p>
    <w:p w14:paraId="604ADC92" w14:textId="77777777" w:rsidR="0097633F" w:rsidRDefault="0097633F" w:rsidP="0097633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325E113D" w14:textId="77777777" w:rsidR="0097633F" w:rsidRDefault="0097633F" w:rsidP="0097633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62F592DE" w14:textId="77777777" w:rsidR="0097633F" w:rsidRPr="0097633F" w:rsidRDefault="0097633F" w:rsidP="0097633F">
      <w:pPr>
        <w:tabs>
          <w:tab w:val="num" w:pos="720"/>
        </w:tabs>
        <w:jc w:val="both"/>
        <w:rPr>
          <w:rFonts w:ascii="Times New Roman" w:eastAsia="Montserrat" w:hAnsi="Times New Roman" w:cs="Times New Roman"/>
          <w:sz w:val="24"/>
          <w:szCs w:val="24"/>
        </w:rPr>
      </w:pPr>
    </w:p>
    <w:p w14:paraId="2320BB15" w14:textId="77777777" w:rsidR="00BC2D00" w:rsidRDefault="00BC2D00">
      <w:pPr>
        <w:jc w:val="both"/>
        <w:rPr>
          <w:rFonts w:ascii="Montserrat" w:eastAsia="Montserrat" w:hAnsi="Montserrat" w:cs="Montserrat"/>
          <w:color w:val="073763"/>
        </w:rPr>
      </w:pPr>
    </w:p>
    <w:p w14:paraId="711046C3" w14:textId="77777777" w:rsidR="0088245F" w:rsidRPr="004D40C6" w:rsidRDefault="0088245F" w:rsidP="0088245F">
      <w:pPr>
        <w:jc w:val="center"/>
        <w:rPr>
          <w:sz w:val="24"/>
          <w:szCs w:val="24"/>
        </w:rPr>
      </w:pPr>
      <w:r w:rsidRPr="004D40C6">
        <w:rPr>
          <w:sz w:val="24"/>
          <w:szCs w:val="24"/>
        </w:rPr>
        <w:t>______________________________</w:t>
      </w:r>
    </w:p>
    <w:p w14:paraId="153E3E7C" w14:textId="77777777" w:rsidR="002921CE" w:rsidRPr="00954198" w:rsidRDefault="002921CE" w:rsidP="002921CE">
      <w:pPr>
        <w:jc w:val="center"/>
        <w:rPr>
          <w:rFonts w:ascii="Times New Roman" w:eastAsia="Montserrat" w:hAnsi="Times New Roman" w:cs="Times New Roman"/>
          <w:color w:val="000000" w:themeColor="text1"/>
        </w:rPr>
      </w:pPr>
      <w:r>
        <w:rPr>
          <w:rFonts w:ascii="Times New Roman" w:eastAsia="Montserrat" w:hAnsi="Times New Roman" w:cs="Times New Roman"/>
          <w:color w:val="000000" w:themeColor="text1"/>
        </w:rPr>
        <w:t>Servidor:</w:t>
      </w:r>
    </w:p>
    <w:p w14:paraId="0FEFE275" w14:textId="77777777" w:rsidR="002921CE" w:rsidRDefault="002921CE" w:rsidP="002921CE">
      <w:pPr>
        <w:jc w:val="center"/>
        <w:rPr>
          <w:rFonts w:ascii="Times New Roman" w:eastAsia="Montserrat" w:hAnsi="Times New Roman" w:cs="Times New Roman"/>
          <w:color w:val="000000" w:themeColor="text1"/>
        </w:rPr>
      </w:pPr>
      <w:r>
        <w:rPr>
          <w:rFonts w:ascii="Times New Roman" w:eastAsia="Montserrat" w:hAnsi="Times New Roman" w:cs="Times New Roman"/>
          <w:color w:val="000000" w:themeColor="text1"/>
        </w:rPr>
        <w:t>Cargo:</w:t>
      </w:r>
    </w:p>
    <w:p w14:paraId="00CF59F4" w14:textId="77777777" w:rsidR="002921CE" w:rsidRPr="00954198" w:rsidRDefault="002921CE" w:rsidP="002921CE">
      <w:pPr>
        <w:jc w:val="center"/>
        <w:rPr>
          <w:rFonts w:ascii="Times New Roman" w:eastAsia="Montserrat" w:hAnsi="Times New Roman" w:cs="Times New Roman"/>
          <w:color w:val="000000" w:themeColor="text1"/>
        </w:rPr>
      </w:pPr>
      <w:r w:rsidRPr="00954198">
        <w:rPr>
          <w:rFonts w:ascii="Times New Roman" w:eastAsia="Montserrat" w:hAnsi="Times New Roman" w:cs="Times New Roman"/>
          <w:color w:val="000000" w:themeColor="text1"/>
        </w:rPr>
        <w:t xml:space="preserve">Mat.: </w:t>
      </w:r>
    </w:p>
    <w:p w14:paraId="283C8A78" w14:textId="77777777" w:rsidR="00397B88" w:rsidRDefault="00397B88">
      <w:pPr>
        <w:jc w:val="both"/>
        <w:rPr>
          <w:rFonts w:ascii="Montserrat" w:eastAsia="Montserrat" w:hAnsi="Montserrat" w:cs="Montserrat"/>
          <w:color w:val="073763"/>
        </w:rPr>
      </w:pPr>
    </w:p>
    <w:p w14:paraId="464B26AA" w14:textId="77777777" w:rsidR="00397B88" w:rsidRDefault="00397B88">
      <w:pPr>
        <w:jc w:val="both"/>
        <w:rPr>
          <w:rFonts w:ascii="Montserrat" w:eastAsia="Montserrat" w:hAnsi="Montserrat" w:cs="Montserrat"/>
          <w:color w:val="073763"/>
        </w:rPr>
      </w:pPr>
    </w:p>
    <w:p w14:paraId="2C6873AA" w14:textId="77777777" w:rsidR="00397B88" w:rsidRDefault="00397B88">
      <w:pPr>
        <w:jc w:val="both"/>
        <w:rPr>
          <w:rFonts w:ascii="Montserrat" w:eastAsia="Montserrat" w:hAnsi="Montserrat" w:cs="Montserrat"/>
          <w:color w:val="073763"/>
        </w:rPr>
      </w:pPr>
    </w:p>
    <w:p w14:paraId="3664E45C" w14:textId="01A0FF3E" w:rsidR="00822316" w:rsidRPr="00954198" w:rsidRDefault="00822316" w:rsidP="00E13AAD">
      <w:pPr>
        <w:rPr>
          <w:rFonts w:ascii="Times New Roman" w:eastAsia="Montserrat" w:hAnsi="Times New Roman" w:cs="Times New Roman"/>
          <w:color w:val="000000" w:themeColor="text1"/>
        </w:rPr>
      </w:pPr>
    </w:p>
    <w:sectPr w:rsidR="00822316" w:rsidRPr="00954198" w:rsidSect="00A647AF">
      <w:headerReference w:type="default" r:id="rId9"/>
      <w:footerReference w:type="default" r:id="rId10"/>
      <w:pgSz w:w="11909" w:h="16834"/>
      <w:pgMar w:top="1440" w:right="1440" w:bottom="1440" w:left="1440" w:header="566" w:footer="35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B2B511" w14:textId="77777777" w:rsidR="00AA162E" w:rsidRDefault="00AA162E">
      <w:pPr>
        <w:spacing w:line="240" w:lineRule="auto"/>
      </w:pPr>
      <w:r>
        <w:separator/>
      </w:r>
    </w:p>
  </w:endnote>
  <w:endnote w:type="continuationSeparator" w:id="0">
    <w:p w14:paraId="316FADFB" w14:textId="77777777" w:rsidR="00AA162E" w:rsidRDefault="00AA16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50C4D97-E7E8-49A0-981C-2718395AD404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0E004913-3D05-4E47-B67B-4432220D71EE}"/>
    <w:embedBold r:id="rId3" w:fontKey="{B183117A-91CE-4F88-BF92-53B450CB707F}"/>
  </w:font>
  <w:font w:name="Montserrat ExtraBold">
    <w:charset w:val="00"/>
    <w:family w:val="auto"/>
    <w:pitch w:val="variable"/>
    <w:sig w:usb0="2000020F" w:usb1="00000003" w:usb2="00000000" w:usb3="00000000" w:csb0="00000197" w:csb1="00000000"/>
    <w:embedRegular r:id="rId4" w:fontKey="{E48EDEAE-72E6-4821-BA1F-E1B1F56E0986}"/>
  </w:font>
  <w:font w:name="Montserrat SemiBold">
    <w:charset w:val="00"/>
    <w:family w:val="auto"/>
    <w:pitch w:val="variable"/>
    <w:sig w:usb0="2000020F" w:usb1="00000003" w:usb2="00000000" w:usb3="00000000" w:csb0="00000197" w:csb1="00000000"/>
    <w:embedRegular r:id="rId5" w:fontKey="{4C7B8D93-18FB-4150-85A6-12355B60612D}"/>
  </w:font>
  <w:font w:name="Montserrat Black">
    <w:charset w:val="00"/>
    <w:family w:val="auto"/>
    <w:pitch w:val="variable"/>
    <w:sig w:usb0="2000020F" w:usb1="00000003" w:usb2="00000000" w:usb3="00000000" w:csb0="00000197" w:csb1="00000000"/>
    <w:embedRegular r:id="rId6" w:fontKey="{AA1D4922-E49E-4464-B329-22095236EBC2}"/>
  </w:font>
  <w:font w:name="Nunito SemiBold">
    <w:charset w:val="00"/>
    <w:family w:val="auto"/>
    <w:pitch w:val="variable"/>
    <w:sig w:usb0="A00002FF" w:usb1="5000204B" w:usb2="00000000" w:usb3="00000000" w:csb0="00000197" w:csb1="00000000"/>
    <w:embedRegular r:id="rId7" w:fontKey="{5F4F939E-63C3-4B33-A2CF-28853241A7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C0906B6-DF08-437A-ABFC-3EC75300AF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040548" w14:textId="77777777" w:rsidR="006E0F68" w:rsidRDefault="00822316">
    <w:pPr>
      <w:widowControl w:val="0"/>
      <w:spacing w:line="240" w:lineRule="auto"/>
      <w:jc w:val="center"/>
      <w:rPr>
        <w:rFonts w:ascii="Montserrat Black" w:eastAsia="Montserrat Black" w:hAnsi="Montserrat Black" w:cs="Montserrat Black"/>
        <w:color w:val="FF0000"/>
      </w:rPr>
    </w:pPr>
    <w:r>
      <w:rPr>
        <w:rFonts w:ascii="Montserrat Black" w:eastAsia="Montserrat Black" w:hAnsi="Montserrat Black" w:cs="Montserrat Black"/>
        <w:color w:val="3D85C6"/>
      </w:rPr>
      <w:t>___________________________</w:t>
    </w:r>
    <w:r>
      <w:rPr>
        <w:rFonts w:ascii="Montserrat Black" w:eastAsia="Montserrat Black" w:hAnsi="Montserrat Black" w:cs="Montserrat Black"/>
        <w:color w:val="FFF2CC"/>
      </w:rPr>
      <w:t>___________________________</w:t>
    </w:r>
    <w:r>
      <w:rPr>
        <w:rFonts w:ascii="Montserrat Black" w:eastAsia="Montserrat Black" w:hAnsi="Montserrat Black" w:cs="Montserrat Black"/>
        <w:color w:val="FF0000"/>
      </w:rPr>
      <w:t>____________________________</w:t>
    </w:r>
  </w:p>
  <w:p w14:paraId="444B86D4" w14:textId="77777777" w:rsidR="006E0F68" w:rsidRDefault="006E0F68">
    <w:pPr>
      <w:widowControl w:val="0"/>
      <w:spacing w:line="240" w:lineRule="auto"/>
      <w:jc w:val="center"/>
      <w:rPr>
        <w:rFonts w:ascii="Montserrat Black" w:eastAsia="Montserrat Black" w:hAnsi="Montserrat Black" w:cs="Montserrat Black"/>
        <w:color w:val="1C4587"/>
      </w:rPr>
    </w:pPr>
  </w:p>
  <w:p w14:paraId="4CF9FDBA" w14:textId="77777777" w:rsidR="00822316" w:rsidRPr="00822316" w:rsidRDefault="00822316" w:rsidP="00822316">
    <w:pPr>
      <w:widowControl w:val="0"/>
      <w:spacing w:line="240" w:lineRule="auto"/>
      <w:jc w:val="center"/>
      <w:rPr>
        <w:rFonts w:ascii="Nunito SemiBold" w:eastAsia="Nunito SemiBold" w:hAnsi="Nunito SemiBold" w:cs="Nunito SemiBold"/>
        <w:color w:val="1C4587"/>
      </w:rPr>
    </w:pPr>
    <w:r w:rsidRPr="00822316">
      <w:rPr>
        <w:rFonts w:ascii="Nunito SemiBold" w:eastAsia="Nunito SemiBold" w:hAnsi="Nunito SemiBold" w:cs="Nunito SemiBold"/>
        <w:color w:val="1C4587"/>
      </w:rPr>
      <w:t>Praça Castelo Branco, nº 05 – Praia dos Anjos – Arraial do Cabo/RJ – CEP: 28930-000</w:t>
    </w:r>
  </w:p>
  <w:p w14:paraId="2D87A03D" w14:textId="77777777" w:rsidR="00822316" w:rsidRPr="00822316" w:rsidRDefault="00822316" w:rsidP="00822316">
    <w:pPr>
      <w:widowControl w:val="0"/>
      <w:spacing w:line="240" w:lineRule="auto"/>
      <w:jc w:val="center"/>
      <w:rPr>
        <w:rFonts w:ascii="Nunito SemiBold" w:eastAsia="Nunito SemiBold" w:hAnsi="Nunito SemiBold" w:cs="Nunito SemiBold"/>
        <w:color w:val="1C4587"/>
      </w:rPr>
    </w:pPr>
    <w:hyperlink r:id="rId1" w:history="1">
      <w:r w:rsidRPr="00822316">
        <w:rPr>
          <w:rStyle w:val="Hyperlink"/>
          <w:rFonts w:ascii="Nunito SemiBold" w:eastAsia="Nunito SemiBold" w:hAnsi="Nunito SemiBold" w:cs="Nunito SemiBold"/>
        </w:rPr>
        <w:t>sub.infra@edu.arraial.rj.gov.br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0CF152" w14:textId="77777777" w:rsidR="00AA162E" w:rsidRDefault="00AA162E">
      <w:pPr>
        <w:spacing w:line="240" w:lineRule="auto"/>
      </w:pPr>
      <w:r>
        <w:separator/>
      </w:r>
    </w:p>
  </w:footnote>
  <w:footnote w:type="continuationSeparator" w:id="0">
    <w:p w14:paraId="21CEA1D9" w14:textId="77777777" w:rsidR="00AA162E" w:rsidRDefault="00AA16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FF7C2" w14:textId="77777777" w:rsidR="006E0F68" w:rsidRDefault="006E0F68">
    <w:pPr>
      <w:widowControl w:val="0"/>
      <w:spacing w:line="240" w:lineRule="auto"/>
    </w:pPr>
  </w:p>
  <w:tbl>
    <w:tblPr>
      <w:tblStyle w:val="a0"/>
      <w:tblW w:w="9000" w:type="dxa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4395"/>
      <w:gridCol w:w="4605"/>
    </w:tblGrid>
    <w:tr w:rsidR="00A647AF" w14:paraId="00CD7095" w14:textId="77777777" w:rsidTr="00CA39E3">
      <w:tc>
        <w:tcPr>
          <w:tcW w:w="4395" w:type="dxa"/>
          <w:tcBorders>
            <w:top w:val="nil"/>
            <w:left w:val="nil"/>
            <w:bottom w:val="nil"/>
            <w:right w:val="nil"/>
          </w:tcBorders>
          <w:tcMar>
            <w:top w:w="100" w:type="dxa"/>
            <w:left w:w="100" w:type="dxa"/>
            <w:bottom w:w="100" w:type="dxa"/>
            <w:right w:w="100" w:type="dxa"/>
          </w:tcMar>
        </w:tcPr>
        <w:p w14:paraId="6BC7A600" w14:textId="77777777" w:rsidR="00A647AF" w:rsidRDefault="00A647AF" w:rsidP="00A647AF">
          <w:pPr>
            <w:widowControl w:val="0"/>
            <w:spacing w:line="240" w:lineRule="auto"/>
          </w:pPr>
          <w:r>
            <w:rPr>
              <w:noProof/>
            </w:rPr>
            <w:drawing>
              <wp:inline distT="0" distB="0" distL="0" distR="0" wp14:anchorId="6464C7B6" wp14:editId="5E005AA8">
                <wp:extent cx="2659380" cy="601980"/>
                <wp:effectExtent l="0" t="0" r="7620" b="7620"/>
                <wp:docPr id="1732410988" name="Imagem 1732410988" descr="Uma imagem contendo Text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 descr="Uma imagem contendo Texto&#10;&#10;O conteúdo gerado por IA pode estar incorreto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59380" cy="601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05" w:type="dxa"/>
          <w:tcBorders>
            <w:top w:val="nil"/>
            <w:left w:val="nil"/>
            <w:bottom w:val="nil"/>
            <w:right w:val="nil"/>
          </w:tcBorders>
          <w:tcMar>
            <w:top w:w="100" w:type="dxa"/>
            <w:left w:w="100" w:type="dxa"/>
            <w:bottom w:w="100" w:type="dxa"/>
            <w:right w:w="100" w:type="dxa"/>
          </w:tcMar>
        </w:tcPr>
        <w:p w14:paraId="65383B05" w14:textId="77777777" w:rsidR="00A647AF" w:rsidRDefault="00A647AF" w:rsidP="00A647AF">
          <w:pPr>
            <w:tabs>
              <w:tab w:val="left" w:pos="3165"/>
            </w:tabs>
            <w:spacing w:line="240" w:lineRule="auto"/>
            <w:jc w:val="right"/>
            <w:rPr>
              <w:rFonts w:ascii="Montserrat" w:eastAsia="Montserrat" w:hAnsi="Montserrat" w:cs="Montserrat"/>
              <w:b/>
              <w:color w:val="073763"/>
              <w:sz w:val="20"/>
              <w:szCs w:val="20"/>
            </w:rPr>
          </w:pPr>
          <w:r>
            <w:rPr>
              <w:rFonts w:ascii="Montserrat" w:eastAsia="Montserrat" w:hAnsi="Montserrat" w:cs="Montserrat"/>
              <w:b/>
              <w:color w:val="073763"/>
              <w:sz w:val="20"/>
              <w:szCs w:val="20"/>
            </w:rPr>
            <w:t>ESTADO DO RIO DE JANEIRO</w:t>
          </w:r>
          <w:r>
            <w:rPr>
              <w:noProof/>
            </w:rPr>
            <w:drawing>
              <wp:anchor distT="0" distB="0" distL="0" distR="0" simplePos="0" relativeHeight="251660288" behindDoc="1" locked="0" layoutInCell="1" hidden="0" allowOverlap="1" wp14:anchorId="253E1E88" wp14:editId="4EA2CA7A">
                <wp:simplePos x="0" y="0"/>
                <wp:positionH relativeFrom="column">
                  <wp:posOffset>4899660</wp:posOffset>
                </wp:positionH>
                <wp:positionV relativeFrom="paragraph">
                  <wp:posOffset>-633</wp:posOffset>
                </wp:positionV>
                <wp:extent cx="1076325" cy="466090"/>
                <wp:effectExtent l="0" t="0" r="0" b="0"/>
                <wp:wrapNone/>
                <wp:docPr id="638370923" name="image3.png" descr="Desenho de uma pessoa&#10;&#10;O conteúdo gerado por IA pode estar incorreto.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0024052" name="image3.png" descr="Desenho de uma pessoa&#10;&#10;O conteúdo gerado por IA pode estar incorreto."/>
                        <pic:cNvPicPr preferRelativeResize="0"/>
                      </pic:nvPicPr>
                      <pic:blipFill>
                        <a:blip r:embed="rId2"/>
                        <a:srcRect l="5286" t="8882" r="69934" b="2697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6325" cy="4660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  <w:p w14:paraId="393D13BF" w14:textId="77777777" w:rsidR="00A647AF" w:rsidRDefault="00A647AF" w:rsidP="00A647AF">
          <w:pPr>
            <w:tabs>
              <w:tab w:val="left" w:pos="3165"/>
            </w:tabs>
            <w:spacing w:line="240" w:lineRule="auto"/>
            <w:jc w:val="right"/>
            <w:rPr>
              <w:rFonts w:ascii="Montserrat" w:eastAsia="Montserrat" w:hAnsi="Montserrat" w:cs="Montserrat"/>
              <w:b/>
              <w:color w:val="073763"/>
              <w:sz w:val="20"/>
              <w:szCs w:val="20"/>
            </w:rPr>
          </w:pPr>
          <w:r>
            <w:rPr>
              <w:rFonts w:ascii="Montserrat" w:eastAsia="Montserrat" w:hAnsi="Montserrat" w:cs="Montserrat"/>
              <w:b/>
              <w:color w:val="073763"/>
              <w:sz w:val="20"/>
              <w:szCs w:val="20"/>
            </w:rPr>
            <w:t>PREFEITURA DE ARRAIAL DO CABO</w:t>
          </w:r>
        </w:p>
        <w:p w14:paraId="772B538F" w14:textId="77777777" w:rsidR="00A647AF" w:rsidRDefault="00A647AF" w:rsidP="00A647AF">
          <w:pPr>
            <w:tabs>
              <w:tab w:val="left" w:pos="3165"/>
            </w:tabs>
            <w:spacing w:line="240" w:lineRule="auto"/>
            <w:jc w:val="right"/>
            <w:rPr>
              <w:rFonts w:ascii="Montserrat ExtraBold" w:eastAsia="Montserrat ExtraBold" w:hAnsi="Montserrat ExtraBold" w:cs="Montserrat ExtraBold"/>
              <w:color w:val="073763"/>
              <w:sz w:val="20"/>
              <w:szCs w:val="20"/>
            </w:rPr>
          </w:pPr>
          <w:r>
            <w:rPr>
              <w:rFonts w:ascii="Montserrat ExtraBold" w:eastAsia="Montserrat ExtraBold" w:hAnsi="Montserrat ExtraBold" w:cs="Montserrat ExtraBold"/>
              <w:color w:val="073763"/>
              <w:sz w:val="20"/>
              <w:szCs w:val="20"/>
            </w:rPr>
            <w:t>SECRETARIA DE EDUCAÇÃO</w:t>
          </w:r>
        </w:p>
        <w:p w14:paraId="54319899" w14:textId="77777777" w:rsidR="00A647AF" w:rsidRDefault="00A647AF" w:rsidP="00A647AF">
          <w:pPr>
            <w:tabs>
              <w:tab w:val="left" w:pos="3165"/>
            </w:tabs>
            <w:spacing w:line="240" w:lineRule="auto"/>
            <w:jc w:val="right"/>
            <w:rPr>
              <w:rFonts w:ascii="Montserrat" w:eastAsia="Montserrat" w:hAnsi="Montserrat" w:cs="Montserrat"/>
              <w:b/>
              <w:color w:val="073763"/>
              <w:sz w:val="18"/>
              <w:szCs w:val="18"/>
            </w:rPr>
          </w:pPr>
          <w:r>
            <w:rPr>
              <w:rFonts w:ascii="Montserrat" w:eastAsia="Montserrat" w:hAnsi="Montserrat" w:cs="Montserrat"/>
              <w:b/>
              <w:color w:val="073763"/>
              <w:sz w:val="18"/>
              <w:szCs w:val="18"/>
            </w:rPr>
            <w:t>Subsecretaria de Infraestrutura</w:t>
          </w:r>
        </w:p>
        <w:p w14:paraId="67A35A56" w14:textId="77777777" w:rsidR="00A647AF" w:rsidRDefault="00A647AF" w:rsidP="00A647AF">
          <w:pPr>
            <w:tabs>
              <w:tab w:val="left" w:pos="3165"/>
            </w:tabs>
            <w:spacing w:line="240" w:lineRule="auto"/>
            <w:rPr>
              <w:rFonts w:ascii="Montserrat" w:eastAsia="Montserrat" w:hAnsi="Montserrat" w:cs="Montserrat"/>
              <w:color w:val="073763"/>
              <w:sz w:val="24"/>
              <w:szCs w:val="24"/>
            </w:rPr>
          </w:pPr>
        </w:p>
      </w:tc>
    </w:tr>
  </w:tbl>
  <w:p w14:paraId="39D3F3AB" w14:textId="77777777" w:rsidR="006E0F68" w:rsidRDefault="00A647AF">
    <w:pPr>
      <w:widowControl w:val="0"/>
      <w:spacing w:line="240" w:lineRule="auto"/>
      <w:rPr>
        <w:rFonts w:ascii="Montserrat SemiBold" w:eastAsia="Montserrat SemiBold" w:hAnsi="Montserrat SemiBold" w:cs="Montserrat SemiBold"/>
        <w:color w:val="073763"/>
      </w:rPr>
    </w:pPr>
    <w:r>
      <w:rPr>
        <w:rFonts w:ascii="Montserrat SemiBold" w:eastAsia="Montserrat SemiBold" w:hAnsi="Montserrat SemiBold" w:cs="Montserrat SemiBold"/>
        <w:color w:val="073763"/>
      </w:rPr>
      <w:pict w14:anchorId="4F65DC4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28.15pt;margin-top:96.1pt;width:781.65pt;height:977.75pt;rotation:345;z-index:-251658240;mso-position-horizontal:absolute;mso-position-horizontal-relative:margin;mso-position-vertical:absolute;mso-position-vertical-relative:margin">
          <v:imagedata r:id="rId3" o:title="imag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F0656"/>
    <w:multiLevelType w:val="multilevel"/>
    <w:tmpl w:val="8C08A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D01982"/>
    <w:multiLevelType w:val="multilevel"/>
    <w:tmpl w:val="D2523C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2073B3"/>
    <w:multiLevelType w:val="hybridMultilevel"/>
    <w:tmpl w:val="C184878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677134"/>
    <w:multiLevelType w:val="hybridMultilevel"/>
    <w:tmpl w:val="5942D47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F07265"/>
    <w:multiLevelType w:val="multilevel"/>
    <w:tmpl w:val="B2D4E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655142"/>
    <w:multiLevelType w:val="multilevel"/>
    <w:tmpl w:val="38684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03644A"/>
    <w:multiLevelType w:val="hybridMultilevel"/>
    <w:tmpl w:val="6F72FD7E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12480C4A"/>
    <w:multiLevelType w:val="hybridMultilevel"/>
    <w:tmpl w:val="3FF4D150"/>
    <w:lvl w:ilvl="0" w:tplc="0416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14606CCF"/>
    <w:multiLevelType w:val="hybridMultilevel"/>
    <w:tmpl w:val="FB92A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88259C"/>
    <w:multiLevelType w:val="hybridMultilevel"/>
    <w:tmpl w:val="03B247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93D8E"/>
    <w:multiLevelType w:val="multilevel"/>
    <w:tmpl w:val="5CDE1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E3F0ED7"/>
    <w:multiLevelType w:val="multilevel"/>
    <w:tmpl w:val="DFBA6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0581213"/>
    <w:multiLevelType w:val="multilevel"/>
    <w:tmpl w:val="53602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55273C7"/>
    <w:multiLevelType w:val="hybridMultilevel"/>
    <w:tmpl w:val="AF3410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BF2B01"/>
    <w:multiLevelType w:val="hybridMultilevel"/>
    <w:tmpl w:val="DFE2609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E14C1A"/>
    <w:multiLevelType w:val="hybridMultilevel"/>
    <w:tmpl w:val="817E28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7859AD"/>
    <w:multiLevelType w:val="multilevel"/>
    <w:tmpl w:val="2D06B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A2638E5"/>
    <w:multiLevelType w:val="hybridMultilevel"/>
    <w:tmpl w:val="79A641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7213C2"/>
    <w:multiLevelType w:val="multilevel"/>
    <w:tmpl w:val="5F248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E7A2A92"/>
    <w:multiLevelType w:val="multilevel"/>
    <w:tmpl w:val="D2523C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E9419DF"/>
    <w:multiLevelType w:val="hybridMultilevel"/>
    <w:tmpl w:val="1FC8AB0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F62751D"/>
    <w:multiLevelType w:val="multilevel"/>
    <w:tmpl w:val="7968F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5CB6A6F"/>
    <w:multiLevelType w:val="hybridMultilevel"/>
    <w:tmpl w:val="CF14C0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0848E2"/>
    <w:multiLevelType w:val="hybridMultilevel"/>
    <w:tmpl w:val="80C0BBD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8D3E7D"/>
    <w:multiLevelType w:val="hybridMultilevel"/>
    <w:tmpl w:val="0C22F9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4F380B"/>
    <w:multiLevelType w:val="multilevel"/>
    <w:tmpl w:val="88B89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DBA5450"/>
    <w:multiLevelType w:val="hybridMultilevel"/>
    <w:tmpl w:val="CDBC36B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0D35F7"/>
    <w:multiLevelType w:val="hybridMultilevel"/>
    <w:tmpl w:val="0E10E8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9D58D1"/>
    <w:multiLevelType w:val="multilevel"/>
    <w:tmpl w:val="2FEE1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3A677BB"/>
    <w:multiLevelType w:val="hybridMultilevel"/>
    <w:tmpl w:val="11C2B0A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4B10B5A"/>
    <w:multiLevelType w:val="hybridMultilevel"/>
    <w:tmpl w:val="3E4665B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5434B2C"/>
    <w:multiLevelType w:val="multilevel"/>
    <w:tmpl w:val="560EA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7636E0A"/>
    <w:multiLevelType w:val="multilevel"/>
    <w:tmpl w:val="9022D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CE41257"/>
    <w:multiLevelType w:val="multilevel"/>
    <w:tmpl w:val="9F365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2566D6C"/>
    <w:multiLevelType w:val="hybridMultilevel"/>
    <w:tmpl w:val="E30247CA"/>
    <w:lvl w:ilvl="0" w:tplc="2B5A8E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180214"/>
    <w:multiLevelType w:val="hybridMultilevel"/>
    <w:tmpl w:val="C33EBD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166116"/>
    <w:multiLevelType w:val="multilevel"/>
    <w:tmpl w:val="A2C61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81B46D2"/>
    <w:multiLevelType w:val="hybridMultilevel"/>
    <w:tmpl w:val="774CFF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B6F01D9"/>
    <w:multiLevelType w:val="hybridMultilevel"/>
    <w:tmpl w:val="5BE4A78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C905382"/>
    <w:multiLevelType w:val="hybridMultilevel"/>
    <w:tmpl w:val="C3647C0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E496D66"/>
    <w:multiLevelType w:val="multilevel"/>
    <w:tmpl w:val="7F705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2AC19E0"/>
    <w:multiLevelType w:val="multilevel"/>
    <w:tmpl w:val="A132A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AD83AEA"/>
    <w:multiLevelType w:val="hybridMultilevel"/>
    <w:tmpl w:val="DB90C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C694A12"/>
    <w:multiLevelType w:val="hybridMultilevel"/>
    <w:tmpl w:val="962C79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5C15C1"/>
    <w:multiLevelType w:val="hybridMultilevel"/>
    <w:tmpl w:val="8A9E334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9340B5"/>
    <w:multiLevelType w:val="hybridMultilevel"/>
    <w:tmpl w:val="68D424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F596C6C"/>
    <w:multiLevelType w:val="multilevel"/>
    <w:tmpl w:val="80FCA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1D075CA"/>
    <w:multiLevelType w:val="multilevel"/>
    <w:tmpl w:val="3F6A2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9E81EAC"/>
    <w:multiLevelType w:val="multilevel"/>
    <w:tmpl w:val="BB565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B096D9E"/>
    <w:multiLevelType w:val="multilevel"/>
    <w:tmpl w:val="0A386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C05211A"/>
    <w:multiLevelType w:val="hybridMultilevel"/>
    <w:tmpl w:val="C7CA4D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CFB7C75"/>
    <w:multiLevelType w:val="hybridMultilevel"/>
    <w:tmpl w:val="AE2081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EFE3766"/>
    <w:multiLevelType w:val="multilevel"/>
    <w:tmpl w:val="FAA2B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01108841">
    <w:abstractNumId w:val="50"/>
  </w:num>
  <w:num w:numId="2" w16cid:durableId="1481264317">
    <w:abstractNumId w:val="23"/>
  </w:num>
  <w:num w:numId="3" w16cid:durableId="617444790">
    <w:abstractNumId w:val="7"/>
  </w:num>
  <w:num w:numId="4" w16cid:durableId="338001898">
    <w:abstractNumId w:val="3"/>
  </w:num>
  <w:num w:numId="5" w16cid:durableId="101268876">
    <w:abstractNumId w:val="37"/>
  </w:num>
  <w:num w:numId="6" w16cid:durableId="817117086">
    <w:abstractNumId w:val="38"/>
  </w:num>
  <w:num w:numId="7" w16cid:durableId="1901481604">
    <w:abstractNumId w:val="45"/>
  </w:num>
  <w:num w:numId="8" w16cid:durableId="1506355717">
    <w:abstractNumId w:val="24"/>
  </w:num>
  <w:num w:numId="9" w16cid:durableId="871380045">
    <w:abstractNumId w:val="22"/>
  </w:num>
  <w:num w:numId="10" w16cid:durableId="1538199454">
    <w:abstractNumId w:val="39"/>
  </w:num>
  <w:num w:numId="11" w16cid:durableId="2077897586">
    <w:abstractNumId w:val="42"/>
  </w:num>
  <w:num w:numId="12" w16cid:durableId="243345364">
    <w:abstractNumId w:val="14"/>
  </w:num>
  <w:num w:numId="13" w16cid:durableId="707871118">
    <w:abstractNumId w:val="8"/>
  </w:num>
  <w:num w:numId="14" w16cid:durableId="429815641">
    <w:abstractNumId w:val="44"/>
  </w:num>
  <w:num w:numId="15" w16cid:durableId="1024213774">
    <w:abstractNumId w:val="13"/>
  </w:num>
  <w:num w:numId="16" w16cid:durableId="1722705911">
    <w:abstractNumId w:val="17"/>
  </w:num>
  <w:num w:numId="17" w16cid:durableId="1622371364">
    <w:abstractNumId w:val="43"/>
  </w:num>
  <w:num w:numId="18" w16cid:durableId="907226666">
    <w:abstractNumId w:val="30"/>
  </w:num>
  <w:num w:numId="19" w16cid:durableId="1724019576">
    <w:abstractNumId w:val="6"/>
  </w:num>
  <w:num w:numId="20" w16cid:durableId="665326083">
    <w:abstractNumId w:val="29"/>
  </w:num>
  <w:num w:numId="21" w16cid:durableId="2003897619">
    <w:abstractNumId w:val="26"/>
  </w:num>
  <w:num w:numId="22" w16cid:durableId="447165067">
    <w:abstractNumId w:val="27"/>
  </w:num>
  <w:num w:numId="23" w16cid:durableId="1474054783">
    <w:abstractNumId w:val="15"/>
  </w:num>
  <w:num w:numId="24" w16cid:durableId="1291742622">
    <w:abstractNumId w:val="9"/>
  </w:num>
  <w:num w:numId="25" w16cid:durableId="1664622261">
    <w:abstractNumId w:val="0"/>
  </w:num>
  <w:num w:numId="26" w16cid:durableId="834340345">
    <w:abstractNumId w:val="11"/>
  </w:num>
  <w:num w:numId="27" w16cid:durableId="430274533">
    <w:abstractNumId w:val="28"/>
  </w:num>
  <w:num w:numId="28" w16cid:durableId="1237933201">
    <w:abstractNumId w:val="41"/>
  </w:num>
  <w:num w:numId="29" w16cid:durableId="196940383">
    <w:abstractNumId w:val="31"/>
  </w:num>
  <w:num w:numId="30" w16cid:durableId="981351814">
    <w:abstractNumId w:val="5"/>
  </w:num>
  <w:num w:numId="31" w16cid:durableId="165944201">
    <w:abstractNumId w:val="2"/>
  </w:num>
  <w:num w:numId="32" w16cid:durableId="550267071">
    <w:abstractNumId w:val="32"/>
  </w:num>
  <w:num w:numId="33" w16cid:durableId="2130196273">
    <w:abstractNumId w:val="21"/>
  </w:num>
  <w:num w:numId="34" w16cid:durableId="1967539307">
    <w:abstractNumId w:val="12"/>
  </w:num>
  <w:num w:numId="35" w16cid:durableId="182866655">
    <w:abstractNumId w:val="46"/>
  </w:num>
  <w:num w:numId="36" w16cid:durableId="847333309">
    <w:abstractNumId w:val="35"/>
  </w:num>
  <w:num w:numId="37" w16cid:durableId="609439629">
    <w:abstractNumId w:val="4"/>
  </w:num>
  <w:num w:numId="38" w16cid:durableId="1444837916">
    <w:abstractNumId w:val="10"/>
  </w:num>
  <w:num w:numId="39" w16cid:durableId="303509444">
    <w:abstractNumId w:val="36"/>
  </w:num>
  <w:num w:numId="40" w16cid:durableId="815727638">
    <w:abstractNumId w:val="16"/>
  </w:num>
  <w:num w:numId="41" w16cid:durableId="177162758">
    <w:abstractNumId w:val="47"/>
  </w:num>
  <w:num w:numId="42" w16cid:durableId="1751078648">
    <w:abstractNumId w:val="49"/>
  </w:num>
  <w:num w:numId="43" w16cid:durableId="1217007192">
    <w:abstractNumId w:val="25"/>
  </w:num>
  <w:num w:numId="44" w16cid:durableId="1604846834">
    <w:abstractNumId w:val="48"/>
  </w:num>
  <w:num w:numId="45" w16cid:durableId="1135758866">
    <w:abstractNumId w:val="40"/>
  </w:num>
  <w:num w:numId="46" w16cid:durableId="382095541">
    <w:abstractNumId w:val="33"/>
  </w:num>
  <w:num w:numId="47" w16cid:durableId="1578781655">
    <w:abstractNumId w:val="52"/>
  </w:num>
  <w:num w:numId="48" w16cid:durableId="1089035394">
    <w:abstractNumId w:val="19"/>
  </w:num>
  <w:num w:numId="49" w16cid:durableId="1389308158">
    <w:abstractNumId w:val="18"/>
  </w:num>
  <w:num w:numId="50" w16cid:durableId="1780102943">
    <w:abstractNumId w:val="34"/>
  </w:num>
  <w:num w:numId="51" w16cid:durableId="1867987477">
    <w:abstractNumId w:val="51"/>
  </w:num>
  <w:num w:numId="52" w16cid:durableId="1160773816">
    <w:abstractNumId w:val="20"/>
  </w:num>
  <w:num w:numId="53" w16cid:durableId="6615450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0F68"/>
    <w:rsid w:val="00080D79"/>
    <w:rsid w:val="000C7E7D"/>
    <w:rsid w:val="000E4C48"/>
    <w:rsid w:val="00144136"/>
    <w:rsid w:val="001A058E"/>
    <w:rsid w:val="001A6E9A"/>
    <w:rsid w:val="002008E0"/>
    <w:rsid w:val="00266DA1"/>
    <w:rsid w:val="002921CE"/>
    <w:rsid w:val="002A6EFC"/>
    <w:rsid w:val="002E182B"/>
    <w:rsid w:val="002E2C8B"/>
    <w:rsid w:val="002F728D"/>
    <w:rsid w:val="00320BA2"/>
    <w:rsid w:val="00352BEA"/>
    <w:rsid w:val="00397B88"/>
    <w:rsid w:val="00464817"/>
    <w:rsid w:val="004D7716"/>
    <w:rsid w:val="004E28D0"/>
    <w:rsid w:val="004F76AF"/>
    <w:rsid w:val="00500C81"/>
    <w:rsid w:val="00503570"/>
    <w:rsid w:val="00550723"/>
    <w:rsid w:val="005734FF"/>
    <w:rsid w:val="00607D3B"/>
    <w:rsid w:val="00671CDA"/>
    <w:rsid w:val="00685F95"/>
    <w:rsid w:val="006D0A66"/>
    <w:rsid w:val="006E0F68"/>
    <w:rsid w:val="00716176"/>
    <w:rsid w:val="00717235"/>
    <w:rsid w:val="007430EF"/>
    <w:rsid w:val="0075392C"/>
    <w:rsid w:val="00791CF4"/>
    <w:rsid w:val="007B50F3"/>
    <w:rsid w:val="007E439C"/>
    <w:rsid w:val="007E6006"/>
    <w:rsid w:val="00822316"/>
    <w:rsid w:val="00871EF9"/>
    <w:rsid w:val="00875D94"/>
    <w:rsid w:val="0088245F"/>
    <w:rsid w:val="008B4780"/>
    <w:rsid w:val="008B669B"/>
    <w:rsid w:val="008E545E"/>
    <w:rsid w:val="00954198"/>
    <w:rsid w:val="0097633F"/>
    <w:rsid w:val="009C0283"/>
    <w:rsid w:val="00A010EA"/>
    <w:rsid w:val="00A03F81"/>
    <w:rsid w:val="00A31F34"/>
    <w:rsid w:val="00A647AF"/>
    <w:rsid w:val="00AA162E"/>
    <w:rsid w:val="00AE06A4"/>
    <w:rsid w:val="00AF6F12"/>
    <w:rsid w:val="00B009C9"/>
    <w:rsid w:val="00B57BCD"/>
    <w:rsid w:val="00BC2D00"/>
    <w:rsid w:val="00BC69DB"/>
    <w:rsid w:val="00C7592A"/>
    <w:rsid w:val="00C9341D"/>
    <w:rsid w:val="00CC60E6"/>
    <w:rsid w:val="00D53BD4"/>
    <w:rsid w:val="00D83DD2"/>
    <w:rsid w:val="00DD20BC"/>
    <w:rsid w:val="00E0175C"/>
    <w:rsid w:val="00E126D6"/>
    <w:rsid w:val="00E13AAD"/>
    <w:rsid w:val="00E2437D"/>
    <w:rsid w:val="00E86326"/>
    <w:rsid w:val="00E9261B"/>
    <w:rsid w:val="00EC1B9D"/>
    <w:rsid w:val="00EC4B34"/>
    <w:rsid w:val="00ED64FA"/>
    <w:rsid w:val="00F34A11"/>
    <w:rsid w:val="00F508AF"/>
    <w:rsid w:val="00F555EB"/>
    <w:rsid w:val="00F61CD2"/>
    <w:rsid w:val="00F8315A"/>
    <w:rsid w:val="00FC4D1D"/>
    <w:rsid w:val="00FF1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9152C8"/>
  <w15:docId w15:val="{90DEF63B-724E-4579-A973-0C2AF56628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9"/>
    <w:qFormat/>
    <w:rsid w:val="00791CF4"/>
    <w:pPr>
      <w:keepNext/>
      <w:keepLines/>
      <w:spacing w:before="400" w:after="120"/>
      <w:outlineLvl w:val="0"/>
    </w:pPr>
    <w:rPr>
      <w:rFonts w:ascii="Times New Roman" w:hAnsi="Times New Roman"/>
      <w:b/>
      <w:sz w:val="28"/>
      <w:szCs w:val="40"/>
    </w:rPr>
  </w:style>
  <w:style w:type="paragraph" w:styleId="Ttulo2">
    <w:name w:val="heading 2"/>
    <w:basedOn w:val="Normal"/>
    <w:next w:val="Normal"/>
    <w:uiPriority w:val="9"/>
    <w:unhideWhenUsed/>
    <w:qFormat/>
    <w:rsid w:val="00791CF4"/>
    <w:pPr>
      <w:keepNext/>
      <w:keepLines/>
      <w:spacing w:before="360" w:after="120"/>
      <w:outlineLvl w:val="1"/>
    </w:pPr>
    <w:rPr>
      <w:rFonts w:ascii="Times New Roman" w:hAnsi="Times New Roman"/>
      <w:b/>
      <w:sz w:val="24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822316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22316"/>
  </w:style>
  <w:style w:type="paragraph" w:styleId="Rodap">
    <w:name w:val="footer"/>
    <w:basedOn w:val="Normal"/>
    <w:link w:val="RodapChar"/>
    <w:uiPriority w:val="99"/>
    <w:unhideWhenUsed/>
    <w:rsid w:val="0082231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22316"/>
  </w:style>
  <w:style w:type="character" w:styleId="Hyperlink">
    <w:name w:val="Hyperlink"/>
    <w:basedOn w:val="Fontepargpadro"/>
    <w:uiPriority w:val="99"/>
    <w:unhideWhenUsed/>
    <w:rsid w:val="00822316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822316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CC60E6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9"/>
    <w:rsid w:val="00791CF4"/>
    <w:rPr>
      <w:rFonts w:ascii="Times New Roman" w:hAnsi="Times New Roman"/>
      <w:b/>
      <w:sz w:val="28"/>
      <w:szCs w:val="40"/>
    </w:rPr>
  </w:style>
  <w:style w:type="paragraph" w:styleId="CabealhodoSumrio">
    <w:name w:val="TOC Heading"/>
    <w:basedOn w:val="Ttulo1"/>
    <w:next w:val="Normal"/>
    <w:uiPriority w:val="39"/>
    <w:unhideWhenUsed/>
    <w:qFormat/>
    <w:rsid w:val="00E13AAD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Sumrio1">
    <w:name w:val="toc 1"/>
    <w:basedOn w:val="Normal"/>
    <w:next w:val="Normal"/>
    <w:autoRedefine/>
    <w:uiPriority w:val="39"/>
    <w:unhideWhenUsed/>
    <w:rsid w:val="0097633F"/>
    <w:pPr>
      <w:tabs>
        <w:tab w:val="left" w:pos="480"/>
        <w:tab w:val="right" w:leader="dot" w:pos="9019"/>
      </w:tabs>
      <w:spacing w:after="100"/>
    </w:pPr>
    <w:rPr>
      <w:rFonts w:ascii="Times New Roman" w:hAnsi="Times New Roman" w:cs="Times New Roman"/>
      <w:noProof/>
      <w:sz w:val="24"/>
      <w:szCs w:val="24"/>
    </w:rPr>
  </w:style>
  <w:style w:type="paragraph" w:styleId="Sumrio2">
    <w:name w:val="toc 2"/>
    <w:basedOn w:val="Normal"/>
    <w:next w:val="Normal"/>
    <w:autoRedefine/>
    <w:uiPriority w:val="39"/>
    <w:unhideWhenUsed/>
    <w:rsid w:val="00E13AAD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27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ub.infra@edu.arraial.rj.gov.br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J6XzZkCStaZVtGpG3tDoYa75fw==">CgMxLjA4AHIhMXRFLTJwSnE3d3lienk3WDI1VHQ0VTUzNFBRU0hCU1Vu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99887E4-8FE4-469A-8565-FD3C3DFC68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760</Words>
  <Characters>4107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ENG-03</dc:creator>
  <cp:lastModifiedBy>André Braga</cp:lastModifiedBy>
  <cp:revision>3</cp:revision>
  <cp:lastPrinted>2025-11-13T22:43:00Z</cp:lastPrinted>
  <dcterms:created xsi:type="dcterms:W3CDTF">2025-11-14T12:16:00Z</dcterms:created>
  <dcterms:modified xsi:type="dcterms:W3CDTF">2025-12-18T17:04:00Z</dcterms:modified>
</cp:coreProperties>
</file>